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C8" w:rsidRDefault="00DA7D5B" w:rsidP="00251E73">
      <w:pPr>
        <w:spacing w:line="288" w:lineRule="auto"/>
        <w:jc w:val="center"/>
        <w:rPr>
          <w:rFonts w:ascii="Calibri" w:hAnsi="Calibri" w:cs="Arial"/>
          <w:bCs/>
          <w:sz w:val="22"/>
          <w:szCs w:val="22"/>
        </w:rPr>
      </w:pPr>
      <w:r w:rsidRPr="007D635E">
        <w:rPr>
          <w:rFonts w:ascii="Calibri" w:hAnsi="Calibri" w:cs="Arial"/>
          <w:bCs/>
          <w:sz w:val="22"/>
          <w:szCs w:val="22"/>
        </w:rPr>
        <w:t>PRESSE-INFORMATION</w:t>
      </w:r>
    </w:p>
    <w:p w:rsidR="00251E73" w:rsidRPr="00251E73" w:rsidRDefault="00251E73" w:rsidP="00251E73">
      <w:pPr>
        <w:spacing w:line="288" w:lineRule="auto"/>
        <w:jc w:val="center"/>
        <w:rPr>
          <w:rFonts w:ascii="Calibri" w:hAnsi="Calibri" w:cs="Arial"/>
          <w:bCs/>
          <w:sz w:val="22"/>
          <w:szCs w:val="22"/>
        </w:rPr>
      </w:pPr>
    </w:p>
    <w:p w:rsidR="00366BC8" w:rsidRDefault="00366BC8" w:rsidP="00251E73">
      <w:pPr>
        <w:spacing w:line="288" w:lineRule="auto"/>
        <w:jc w:val="center"/>
        <w:rPr>
          <w:rFonts w:asciiTheme="minorHAnsi" w:hAnsiTheme="minorHAnsi"/>
          <w:b/>
          <w:sz w:val="28"/>
          <w:szCs w:val="30"/>
        </w:rPr>
      </w:pPr>
      <w:r>
        <w:rPr>
          <w:rFonts w:asciiTheme="minorHAnsi" w:hAnsiTheme="minorHAnsi"/>
          <w:b/>
          <w:sz w:val="28"/>
          <w:szCs w:val="30"/>
        </w:rPr>
        <w:t xml:space="preserve">„Winterschöne“ Ostseeküste Schleswig-Holstein </w:t>
      </w:r>
    </w:p>
    <w:p w:rsidR="00366BC8" w:rsidRDefault="00366BC8" w:rsidP="00251E73">
      <w:pPr>
        <w:spacing w:line="288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Aktuelle </w:t>
      </w:r>
      <w:r w:rsidRPr="00B65AB0">
        <w:rPr>
          <w:rFonts w:asciiTheme="minorHAnsi" w:hAnsiTheme="minorHAnsi"/>
        </w:rPr>
        <w:t>Winterbroschüre</w:t>
      </w:r>
      <w:r>
        <w:rPr>
          <w:rFonts w:asciiTheme="minorHAnsi" w:hAnsiTheme="minorHAnsi"/>
        </w:rPr>
        <w:t xml:space="preserve"> präsentiert </w:t>
      </w:r>
      <w:r>
        <w:rPr>
          <w:rFonts w:asciiTheme="minorHAnsi" w:hAnsiTheme="minorHAnsi"/>
        </w:rPr>
        <w:t>Urlaubsa</w:t>
      </w:r>
      <w:r>
        <w:rPr>
          <w:rFonts w:asciiTheme="minorHAnsi" w:hAnsiTheme="minorHAnsi"/>
        </w:rPr>
        <w:t xml:space="preserve">ngebote und Veranstaltungen </w:t>
      </w:r>
    </w:p>
    <w:p w:rsidR="00366BC8" w:rsidRDefault="00366BC8" w:rsidP="00251E73">
      <w:pPr>
        <w:spacing w:line="288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zwischen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>ktober und März</w:t>
      </w:r>
    </w:p>
    <w:p w:rsidR="00A67B54" w:rsidRDefault="00366BC8" w:rsidP="00251E73">
      <w:pPr>
        <w:spacing w:before="240" w:after="240" w:line="288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Scharbeutz,</w:t>
      </w:r>
      <w:r w:rsidRPr="00FB37A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1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9</w:t>
      </w:r>
      <w:r w:rsidRPr="00FB37A7">
        <w:rPr>
          <w:rFonts w:asciiTheme="minorHAnsi" w:hAnsiTheme="minorHAnsi" w:cs="Arial"/>
          <w:i/>
          <w:color w:val="000000" w:themeColor="text1"/>
          <w:sz w:val="22"/>
          <w:szCs w:val="22"/>
        </w:rPr>
        <w:t>. Oktober 2017</w:t>
      </w:r>
      <w:r>
        <w:rPr>
          <w:color w:val="1D2129"/>
          <w:sz w:val="21"/>
          <w:szCs w:val="21"/>
        </w:rPr>
        <w:t xml:space="preserve">. </w:t>
      </w:r>
      <w:r w:rsidRPr="003A62E1">
        <w:rPr>
          <w:rFonts w:asciiTheme="minorHAnsi" w:hAnsiTheme="minorHAnsi"/>
          <w:color w:val="1D2129"/>
          <w:sz w:val="22"/>
          <w:szCs w:val="22"/>
        </w:rPr>
        <w:t>S</w:t>
      </w:r>
      <w:r>
        <w:rPr>
          <w:rFonts w:asciiTheme="minorHAnsi" w:hAnsiTheme="minorHAnsi"/>
          <w:color w:val="1D2129"/>
          <w:sz w:val="22"/>
          <w:szCs w:val="22"/>
        </w:rPr>
        <w:t>trandfeuer, F</w:t>
      </w:r>
      <w:r w:rsidRPr="003A62E1">
        <w:rPr>
          <w:rFonts w:asciiTheme="minorHAnsi" w:hAnsiTheme="minorHAnsi"/>
          <w:color w:val="1D2129"/>
          <w:sz w:val="22"/>
          <w:szCs w:val="22"/>
        </w:rPr>
        <w:t>ackelw</w:t>
      </w:r>
      <w:r>
        <w:rPr>
          <w:rFonts w:asciiTheme="minorHAnsi" w:hAnsiTheme="minorHAnsi"/>
          <w:color w:val="1D2129"/>
          <w:sz w:val="22"/>
          <w:szCs w:val="22"/>
        </w:rPr>
        <w:t>anderungen oder Wellness-Tage: W</w:t>
      </w:r>
      <w:r w:rsidRPr="003A62E1">
        <w:rPr>
          <w:rFonts w:asciiTheme="minorHAnsi" w:hAnsiTheme="minorHAnsi"/>
          <w:color w:val="1D2129"/>
          <w:sz w:val="22"/>
          <w:szCs w:val="22"/>
        </w:rPr>
        <w:t>er Angebote und Tipps für ein</w:t>
      </w:r>
      <w:r>
        <w:rPr>
          <w:rFonts w:asciiTheme="minorHAnsi" w:hAnsiTheme="minorHAnsi"/>
          <w:color w:val="1D2129"/>
          <w:sz w:val="22"/>
          <w:szCs w:val="22"/>
        </w:rPr>
        <w:t>e</w:t>
      </w:r>
      <w:r w:rsidRPr="003A62E1">
        <w:rPr>
          <w:rFonts w:asciiTheme="minorHAnsi" w:hAnsiTheme="minorHAnsi"/>
          <w:color w:val="1D2129"/>
          <w:sz w:val="22"/>
          <w:szCs w:val="22"/>
        </w:rPr>
        <w:t xml:space="preserve"> ruhige </w:t>
      </w:r>
      <w:r>
        <w:rPr>
          <w:rFonts w:asciiTheme="minorHAnsi" w:hAnsiTheme="minorHAnsi"/>
          <w:color w:val="1D2129"/>
          <w:sz w:val="22"/>
          <w:szCs w:val="22"/>
        </w:rPr>
        <w:t>Auszeit</w:t>
      </w:r>
      <w:r w:rsidRPr="003A62E1">
        <w:rPr>
          <w:rFonts w:asciiTheme="minorHAnsi" w:hAnsiTheme="minorHAnsi"/>
          <w:color w:val="1D2129"/>
          <w:sz w:val="22"/>
          <w:szCs w:val="22"/>
        </w:rPr>
        <w:t xml:space="preserve"> am Meer sucht, wird in der</w:t>
      </w:r>
      <w:r>
        <w:rPr>
          <w:rFonts w:asciiTheme="minorHAnsi" w:hAnsiTheme="minorHAnsi"/>
          <w:color w:val="1D2129"/>
          <w:sz w:val="22"/>
          <w:szCs w:val="22"/>
        </w:rPr>
        <w:t xml:space="preserve"> aktuellen</w:t>
      </w:r>
      <w:r w:rsidRPr="003A62E1">
        <w:rPr>
          <w:rFonts w:asciiTheme="minorHAnsi" w:hAnsiTheme="minorHAnsi"/>
          <w:color w:val="1D2129"/>
          <w:sz w:val="22"/>
          <w:szCs w:val="22"/>
        </w:rPr>
        <w:t xml:space="preserve">  Broschüre „Winterschöne Ostsee Schleswig-Holstein“</w:t>
      </w:r>
      <w:r>
        <w:rPr>
          <w:rFonts w:asciiTheme="minorHAnsi" w:hAnsiTheme="minorHAnsi"/>
          <w:color w:val="1D2129"/>
          <w:sz w:val="22"/>
          <w:szCs w:val="22"/>
        </w:rPr>
        <w:t xml:space="preserve"> vom Ostsee-Holstein-Tourismus e. V.</w:t>
      </w:r>
      <w:r w:rsidRPr="003A62E1">
        <w:rPr>
          <w:rFonts w:asciiTheme="minorHAnsi" w:hAnsiTheme="minorHAnsi"/>
          <w:color w:val="1D2129"/>
          <w:sz w:val="22"/>
          <w:szCs w:val="22"/>
        </w:rPr>
        <w:t xml:space="preserve"> fündig.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Sie enthält passende Vorschläge aus den Küstenorten von Glücksburg bis Travemünde sowie der Holsteinischen Schweiz zum Durchpusten lassen und Entspannen. Darüber hinaus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finden Urlauber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stimmungsvolle Tipps für de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n perfekten Wintertag am Meer und können so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am weiten, leeren Strand, auf ruhigen Wanderwegen oder in gemütliche</w:t>
      </w:r>
      <w:r w:rsidR="00A67B54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Lounges ein anderes Gesicht der Region kennenlernen. Insgesamt reicht das Veranstaltungsrepertoire von Weihnachtszauber und </w:t>
      </w:r>
      <w:r w:rsidR="00A67B54">
        <w:rPr>
          <w:rFonts w:asciiTheme="minorHAnsi" w:hAnsiTheme="minorHAnsi" w:cs="Arial"/>
          <w:color w:val="000000" w:themeColor="text1"/>
          <w:sz w:val="22"/>
          <w:szCs w:val="22"/>
        </w:rPr>
        <w:t>Feuerkünsten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über Eislaufen mit Meerblick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und Winter-Strandclub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bis zu Silvester</w:t>
      </w:r>
      <w:r w:rsidR="00A67B54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proofErr w:type="spellStart"/>
      <w:r w:rsidR="00A67B54">
        <w:rPr>
          <w:rFonts w:asciiTheme="minorHAnsi" w:hAnsiTheme="minorHAnsi" w:cs="Arial"/>
          <w:color w:val="000000" w:themeColor="text1"/>
          <w:sz w:val="22"/>
          <w:szCs w:val="22"/>
        </w:rPr>
        <w:t>Beachparties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und Kulinarik-Tagen. Einzelne Angebote für eine Auszeit am Meer sowie die Broschüre sind erhältlich unter </w:t>
      </w:r>
      <w:hyperlink r:id="rId8" w:history="1">
        <w:r w:rsidRPr="002931AF">
          <w:rPr>
            <w:rStyle w:val="Hyperlink"/>
            <w:rFonts w:asciiTheme="minorHAnsi" w:hAnsiTheme="minorHAnsi" w:cs="Arial"/>
            <w:sz w:val="22"/>
            <w:szCs w:val="22"/>
          </w:rPr>
          <w:t>www.winterschön.de</w:t>
        </w:r>
      </w:hyperlink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67B54" w:rsidRDefault="00A67B54" w:rsidP="00251E73">
      <w:pPr>
        <w:spacing w:before="240" w:after="240" w:line="288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Ein spezielles Angebot für herrliche Wintertage mit Strandspaziergang und knisterndem Kamin hält beispielsweise das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OstseeFerienLand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mit Grömitz, Dahme,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Kellenhusen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und dem Achterland bereit. Hier verbringen zwei Personen eine Woche ab 399 Euro. </w:t>
      </w:r>
      <w:r w:rsidR="00244B47">
        <w:rPr>
          <w:rFonts w:asciiTheme="minorHAnsi" w:hAnsiTheme="minorHAnsi" w:cs="Arial"/>
          <w:color w:val="000000" w:themeColor="text1"/>
          <w:sz w:val="22"/>
          <w:szCs w:val="22"/>
        </w:rPr>
        <w:t>Kulinarik-F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reunde </w:t>
      </w:r>
      <w:r w:rsidR="00244B47">
        <w:rPr>
          <w:rFonts w:asciiTheme="minorHAnsi" w:hAnsiTheme="minorHAnsi" w:cs="Arial"/>
          <w:color w:val="000000" w:themeColor="text1"/>
          <w:sz w:val="22"/>
          <w:szCs w:val="22"/>
        </w:rPr>
        <w:t xml:space="preserve">schlemmen </w:t>
      </w:r>
      <w:r w:rsidR="00934D80">
        <w:rPr>
          <w:rFonts w:asciiTheme="minorHAnsi" w:hAnsiTheme="minorHAnsi" w:cs="Arial"/>
          <w:color w:val="000000" w:themeColor="text1"/>
          <w:sz w:val="22"/>
          <w:szCs w:val="22"/>
        </w:rPr>
        <w:t xml:space="preserve">und genießen </w:t>
      </w:r>
      <w:r w:rsidR="00F440BE">
        <w:rPr>
          <w:rFonts w:asciiTheme="minorHAnsi" w:hAnsiTheme="minorHAnsi" w:cs="Arial"/>
          <w:color w:val="000000" w:themeColor="text1"/>
          <w:sz w:val="22"/>
          <w:szCs w:val="22"/>
        </w:rPr>
        <w:t xml:space="preserve">zwischen November und März </w:t>
      </w:r>
      <w:r w:rsidR="00E01C0A">
        <w:rPr>
          <w:rFonts w:asciiTheme="minorHAnsi" w:hAnsiTheme="minorHAnsi" w:cs="Arial"/>
          <w:color w:val="000000" w:themeColor="text1"/>
          <w:sz w:val="22"/>
          <w:szCs w:val="22"/>
        </w:rPr>
        <w:t xml:space="preserve">unter anderem </w:t>
      </w:r>
      <w:r w:rsidR="00244B47">
        <w:rPr>
          <w:rFonts w:asciiTheme="minorHAnsi" w:hAnsiTheme="minorHAnsi" w:cs="Arial"/>
          <w:color w:val="000000" w:themeColor="text1"/>
          <w:sz w:val="22"/>
          <w:szCs w:val="22"/>
        </w:rPr>
        <w:t xml:space="preserve">bei den </w:t>
      </w:r>
      <w:r w:rsidR="00F440BE"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proofErr w:type="spellStart"/>
      <w:r w:rsidR="00244B47">
        <w:rPr>
          <w:rFonts w:asciiTheme="minorHAnsi" w:hAnsiTheme="minorHAnsi" w:cs="Arial"/>
          <w:color w:val="000000" w:themeColor="text1"/>
          <w:sz w:val="22"/>
          <w:szCs w:val="22"/>
        </w:rPr>
        <w:t>Grömettagen</w:t>
      </w:r>
      <w:proofErr w:type="spellEnd"/>
      <w:r w:rsidR="00F440BE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="00244B47">
        <w:rPr>
          <w:rFonts w:asciiTheme="minorHAnsi" w:hAnsiTheme="minorHAnsi" w:cs="Arial"/>
          <w:color w:val="000000" w:themeColor="text1"/>
          <w:sz w:val="22"/>
          <w:szCs w:val="22"/>
        </w:rPr>
        <w:t xml:space="preserve"> in </w:t>
      </w:r>
      <w:r w:rsidR="00F440BE">
        <w:rPr>
          <w:rFonts w:asciiTheme="minorHAnsi" w:hAnsiTheme="minorHAnsi" w:cs="Arial"/>
          <w:color w:val="000000" w:themeColor="text1"/>
          <w:sz w:val="22"/>
          <w:szCs w:val="22"/>
        </w:rPr>
        <w:t>verschiedenen</w:t>
      </w:r>
      <w:r w:rsidR="00244B47">
        <w:rPr>
          <w:rFonts w:asciiTheme="minorHAnsi" w:hAnsiTheme="minorHAnsi" w:cs="Arial"/>
          <w:color w:val="000000" w:themeColor="text1"/>
          <w:sz w:val="22"/>
          <w:szCs w:val="22"/>
        </w:rPr>
        <w:t xml:space="preserve"> Restaurants in Grömitz</w:t>
      </w:r>
      <w:r w:rsidR="00F440BE">
        <w:rPr>
          <w:rFonts w:asciiTheme="minorHAnsi" w:hAnsiTheme="minorHAnsi" w:cs="Arial"/>
          <w:color w:val="000000" w:themeColor="text1"/>
          <w:sz w:val="22"/>
          <w:szCs w:val="22"/>
        </w:rPr>
        <w:t xml:space="preserve"> oder nehmen am </w:t>
      </w:r>
      <w:r w:rsidR="00934D80"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="00F440BE">
        <w:rPr>
          <w:rFonts w:asciiTheme="minorHAnsi" w:hAnsiTheme="minorHAnsi" w:cs="Arial"/>
          <w:color w:val="000000" w:themeColor="text1"/>
          <w:sz w:val="22"/>
          <w:szCs w:val="22"/>
        </w:rPr>
        <w:t>Kulinarischen Dorfspaziergang</w:t>
      </w:r>
      <w:r w:rsidR="00934D80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="00F440BE">
        <w:rPr>
          <w:rFonts w:asciiTheme="minorHAnsi" w:hAnsiTheme="minorHAnsi" w:cs="Arial"/>
          <w:color w:val="000000" w:themeColor="text1"/>
          <w:sz w:val="22"/>
          <w:szCs w:val="22"/>
        </w:rPr>
        <w:t xml:space="preserve"> in </w:t>
      </w:r>
      <w:proofErr w:type="spellStart"/>
      <w:r w:rsidR="00F440BE">
        <w:rPr>
          <w:rFonts w:asciiTheme="minorHAnsi" w:hAnsiTheme="minorHAnsi" w:cs="Arial"/>
          <w:color w:val="000000" w:themeColor="text1"/>
          <w:sz w:val="22"/>
          <w:szCs w:val="22"/>
        </w:rPr>
        <w:t>Kellenhusen</w:t>
      </w:r>
      <w:proofErr w:type="spellEnd"/>
      <w:r w:rsidR="00F440BE">
        <w:rPr>
          <w:rFonts w:asciiTheme="minorHAnsi" w:hAnsiTheme="minorHAnsi" w:cs="Arial"/>
          <w:color w:val="000000" w:themeColor="text1"/>
          <w:sz w:val="22"/>
          <w:szCs w:val="22"/>
        </w:rPr>
        <w:t xml:space="preserve"> teil. </w:t>
      </w:r>
      <w:r w:rsidR="005C4034">
        <w:rPr>
          <w:rFonts w:asciiTheme="minorHAnsi" w:hAnsiTheme="minorHAnsi" w:cs="Arial"/>
          <w:color w:val="000000" w:themeColor="text1"/>
          <w:sz w:val="22"/>
          <w:szCs w:val="22"/>
        </w:rPr>
        <w:t>Partyhungrige tanzen an Silvester unter freiem Himmel mit Meeresrauschen ins neue Jahr.</w:t>
      </w:r>
      <w:r w:rsidR="00971C6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hyperlink r:id="rId9" w:history="1">
        <w:r w:rsidR="00BA1E07" w:rsidRPr="0055127A">
          <w:rPr>
            <w:rStyle w:val="Hyperlink"/>
            <w:rFonts w:asciiTheme="minorHAnsi" w:hAnsiTheme="minorHAnsi" w:cs="Arial"/>
            <w:sz w:val="22"/>
            <w:szCs w:val="22"/>
          </w:rPr>
          <w:t>www.ostseeferienland.de</w:t>
        </w:r>
      </w:hyperlink>
      <w:r w:rsidR="00BA1E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A67B54" w:rsidRDefault="00F440BE" w:rsidP="00251E73">
      <w:pPr>
        <w:spacing w:before="240" w:after="240" w:line="288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In Scharbeutz lockt</w:t>
      </w:r>
      <w:r w:rsidR="00AE3D91">
        <w:rPr>
          <w:rFonts w:asciiTheme="minorHAnsi" w:hAnsiTheme="minorHAnsi" w:cs="Arial"/>
          <w:color w:val="000000" w:themeColor="text1"/>
          <w:sz w:val="22"/>
          <w:szCs w:val="22"/>
        </w:rPr>
        <w:t xml:space="preserve"> zwischen dem ersten Dezember 2017 und elften Februar 2018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die „Dünenmeile on</w:t>
      </w:r>
      <w:r w:rsidR="00AE3D9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="00AE3D91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ce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“ </w:t>
      </w:r>
      <w:r w:rsidR="005C4034">
        <w:rPr>
          <w:rFonts w:asciiTheme="minorHAnsi" w:hAnsiTheme="minorHAnsi" w:cs="Arial"/>
          <w:color w:val="000000" w:themeColor="text1"/>
          <w:sz w:val="22"/>
          <w:szCs w:val="22"/>
        </w:rPr>
        <w:t>mit einer</w:t>
      </w:r>
      <w:r w:rsidR="00AE3D9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gramStart"/>
      <w:r w:rsidR="00AE3D91">
        <w:rPr>
          <w:rFonts w:asciiTheme="minorHAnsi" w:hAnsiTheme="minorHAnsi" w:cs="Arial"/>
          <w:color w:val="000000" w:themeColor="text1"/>
          <w:sz w:val="22"/>
          <w:szCs w:val="22"/>
        </w:rPr>
        <w:t>15 mal</w:t>
      </w:r>
      <w:proofErr w:type="gramEnd"/>
      <w:r w:rsidR="00AE3D91">
        <w:rPr>
          <w:rFonts w:asciiTheme="minorHAnsi" w:hAnsiTheme="minorHAnsi" w:cs="Arial"/>
          <w:color w:val="000000" w:themeColor="text1"/>
          <w:sz w:val="22"/>
          <w:szCs w:val="22"/>
        </w:rPr>
        <w:t xml:space="preserve"> 30 Meter großen Eisbahn</w:t>
      </w:r>
      <w:r w:rsidR="005C4034">
        <w:rPr>
          <w:rFonts w:asciiTheme="minorHAnsi" w:hAnsiTheme="minorHAnsi" w:cs="Arial"/>
          <w:color w:val="000000" w:themeColor="text1"/>
          <w:sz w:val="22"/>
          <w:szCs w:val="22"/>
        </w:rPr>
        <w:t xml:space="preserve"> Schlittschuhläufer ans Meer</w:t>
      </w:r>
      <w:r w:rsidR="00AE3D91">
        <w:rPr>
          <w:rFonts w:asciiTheme="minorHAnsi" w:hAnsiTheme="minorHAnsi" w:cs="Arial"/>
          <w:color w:val="000000" w:themeColor="text1"/>
          <w:sz w:val="22"/>
          <w:szCs w:val="22"/>
        </w:rPr>
        <w:t xml:space="preserve">. Neu ist in diesem Jahr ein transparentes Dach, das </w:t>
      </w:r>
      <w:r w:rsidR="005C4034">
        <w:rPr>
          <w:rFonts w:asciiTheme="minorHAnsi" w:hAnsiTheme="minorHAnsi" w:cs="Arial"/>
          <w:color w:val="000000" w:themeColor="text1"/>
          <w:sz w:val="22"/>
          <w:szCs w:val="22"/>
        </w:rPr>
        <w:t xml:space="preserve">den </w:t>
      </w:r>
      <w:r w:rsidR="00AE3D91">
        <w:rPr>
          <w:rFonts w:asciiTheme="minorHAnsi" w:hAnsiTheme="minorHAnsi" w:cs="Arial"/>
          <w:color w:val="000000" w:themeColor="text1"/>
          <w:sz w:val="22"/>
          <w:szCs w:val="22"/>
        </w:rPr>
        <w:t xml:space="preserve">„Eiszauber“ </w:t>
      </w:r>
      <w:r w:rsidR="005C4034">
        <w:rPr>
          <w:rFonts w:asciiTheme="minorHAnsi" w:hAnsiTheme="minorHAnsi" w:cs="Arial"/>
          <w:color w:val="000000" w:themeColor="text1"/>
          <w:sz w:val="22"/>
          <w:szCs w:val="22"/>
        </w:rPr>
        <w:t>auch</w:t>
      </w:r>
      <w:r w:rsidR="005C403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E3D91">
        <w:rPr>
          <w:rFonts w:asciiTheme="minorHAnsi" w:hAnsiTheme="minorHAnsi" w:cs="Arial"/>
          <w:color w:val="000000" w:themeColor="text1"/>
          <w:sz w:val="22"/>
          <w:szCs w:val="22"/>
        </w:rPr>
        <w:t>bei Schneefall ermöglicht. Für das richtige „Winter-Wärmegefühl“ sorgen Feuershows</w:t>
      </w:r>
      <w:r w:rsidR="005C4034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AE3D91">
        <w:rPr>
          <w:rFonts w:asciiTheme="minorHAnsi" w:hAnsiTheme="minorHAnsi" w:cs="Arial"/>
          <w:color w:val="000000" w:themeColor="text1"/>
          <w:sz w:val="22"/>
          <w:szCs w:val="22"/>
        </w:rPr>
        <w:t xml:space="preserve"> heißer Punsc</w:t>
      </w:r>
      <w:r w:rsidR="005C4034">
        <w:rPr>
          <w:rFonts w:asciiTheme="minorHAnsi" w:hAnsiTheme="minorHAnsi" w:cs="Arial"/>
          <w:color w:val="000000" w:themeColor="text1"/>
          <w:sz w:val="22"/>
          <w:szCs w:val="22"/>
        </w:rPr>
        <w:t>h und im Dezember ein kleiner</w:t>
      </w:r>
      <w:r w:rsidR="007D767B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934D80">
        <w:rPr>
          <w:rFonts w:asciiTheme="minorHAnsi" w:hAnsiTheme="minorHAnsi" w:cs="Arial"/>
          <w:color w:val="000000" w:themeColor="text1"/>
          <w:sz w:val="22"/>
          <w:szCs w:val="22"/>
        </w:rPr>
        <w:t>geschmückter</w:t>
      </w:r>
      <w:r w:rsidR="005C4034">
        <w:rPr>
          <w:rFonts w:asciiTheme="minorHAnsi" w:hAnsiTheme="minorHAnsi" w:cs="Arial"/>
          <w:color w:val="000000" w:themeColor="text1"/>
          <w:sz w:val="22"/>
          <w:szCs w:val="22"/>
        </w:rPr>
        <w:t xml:space="preserve"> Weihnachtsmarkt</w:t>
      </w:r>
      <w:r w:rsidR="007D767B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AE3D91">
        <w:rPr>
          <w:rFonts w:asciiTheme="minorHAnsi" w:hAnsiTheme="minorHAnsi" w:cs="Arial"/>
          <w:color w:val="000000" w:themeColor="text1"/>
          <w:sz w:val="22"/>
          <w:szCs w:val="22"/>
        </w:rPr>
        <w:t>Darüber hinaus erhellen die Orte der Lübecker Bucht den Winter mit romantisch</w:t>
      </w:r>
      <w:r w:rsidR="00971C63">
        <w:rPr>
          <w:rFonts w:asciiTheme="minorHAnsi" w:hAnsiTheme="minorHAnsi" w:cs="Arial"/>
          <w:color w:val="000000" w:themeColor="text1"/>
          <w:sz w:val="22"/>
          <w:szCs w:val="22"/>
        </w:rPr>
        <w:t xml:space="preserve">en Fackelwanderungen am Strand. </w:t>
      </w:r>
      <w:bookmarkStart w:id="0" w:name="_GoBack"/>
      <w:bookmarkEnd w:id="0"/>
      <w:r w:rsidR="00C86E57">
        <w:rPr>
          <w:rFonts w:asciiTheme="minorHAnsi" w:hAnsiTheme="minorHAnsi" w:cs="Arial"/>
          <w:color w:val="000000" w:themeColor="text1"/>
          <w:sz w:val="22"/>
          <w:szCs w:val="22"/>
        </w:rPr>
        <w:fldChar w:fldCharType="begin"/>
      </w:r>
      <w:r w:rsidR="00C86E57">
        <w:rPr>
          <w:rFonts w:asciiTheme="minorHAnsi" w:hAnsiTheme="minorHAnsi" w:cs="Arial"/>
          <w:color w:val="000000" w:themeColor="text1"/>
          <w:sz w:val="22"/>
          <w:szCs w:val="22"/>
        </w:rPr>
        <w:instrText xml:space="preserve"> HYPERLINK "http://</w:instrText>
      </w:r>
      <w:r w:rsidR="00C86E57" w:rsidRPr="00C86E57">
        <w:rPr>
          <w:rFonts w:asciiTheme="minorHAnsi" w:hAnsiTheme="minorHAnsi" w:cs="Arial"/>
          <w:color w:val="000000" w:themeColor="text1"/>
          <w:sz w:val="22"/>
          <w:szCs w:val="22"/>
        </w:rPr>
        <w:instrText>www.luebecker-bucht-ostsee.de</w:instrText>
      </w:r>
      <w:r w:rsidR="00C86E57">
        <w:rPr>
          <w:rFonts w:asciiTheme="minorHAnsi" w:hAnsiTheme="minorHAnsi" w:cs="Arial"/>
          <w:color w:val="000000" w:themeColor="text1"/>
          <w:sz w:val="22"/>
          <w:szCs w:val="22"/>
        </w:rPr>
        <w:instrText xml:space="preserve">" </w:instrText>
      </w:r>
      <w:r w:rsidR="00C86E57">
        <w:rPr>
          <w:rFonts w:asciiTheme="minorHAnsi" w:hAnsiTheme="minorHAnsi" w:cs="Arial"/>
          <w:color w:val="000000" w:themeColor="text1"/>
          <w:sz w:val="22"/>
          <w:szCs w:val="22"/>
        </w:rPr>
        <w:fldChar w:fldCharType="separate"/>
      </w:r>
      <w:r w:rsidR="00C86E57" w:rsidRPr="0055127A">
        <w:rPr>
          <w:rStyle w:val="Hyperlink"/>
          <w:rFonts w:asciiTheme="minorHAnsi" w:hAnsiTheme="minorHAnsi" w:cs="Arial"/>
          <w:sz w:val="22"/>
          <w:szCs w:val="22"/>
        </w:rPr>
        <w:t>www.luebecker-bucht-ostsee.de</w:t>
      </w:r>
      <w:r w:rsidR="00C86E57">
        <w:rPr>
          <w:rFonts w:asciiTheme="minorHAnsi" w:hAnsiTheme="minorHAnsi" w:cs="Arial"/>
          <w:color w:val="000000" w:themeColor="text1"/>
          <w:sz w:val="22"/>
          <w:szCs w:val="22"/>
        </w:rPr>
        <w:fldChar w:fldCharType="end"/>
      </w:r>
      <w:r w:rsidR="00BA1E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71C6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71C63" w:rsidRDefault="00AE3D91" w:rsidP="00251E73">
      <w:pPr>
        <w:spacing w:before="240" w:after="240" w:line="288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Gemütlich kuscheln und </w:t>
      </w:r>
      <w:r w:rsidR="005C4034">
        <w:rPr>
          <w:rFonts w:asciiTheme="minorHAnsi" w:hAnsiTheme="minorHAnsi" w:cs="Arial"/>
          <w:color w:val="000000" w:themeColor="text1"/>
          <w:sz w:val="22"/>
          <w:szCs w:val="22"/>
        </w:rPr>
        <w:t xml:space="preserve">abschalten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können Urlauber bei einer Wellness-Auszeit </w:t>
      </w:r>
      <w:r w:rsidR="007D767B">
        <w:rPr>
          <w:rFonts w:asciiTheme="minorHAnsi" w:hAnsiTheme="minorHAnsi" w:cs="Arial"/>
          <w:color w:val="000000" w:themeColor="text1"/>
          <w:sz w:val="22"/>
          <w:szCs w:val="22"/>
        </w:rPr>
        <w:t xml:space="preserve">mit wärmender Sauna und entspannten </w:t>
      </w:r>
      <w:proofErr w:type="spellStart"/>
      <w:r w:rsidR="007D767B">
        <w:rPr>
          <w:rFonts w:asciiTheme="minorHAnsi" w:hAnsiTheme="minorHAnsi" w:cs="Arial"/>
          <w:color w:val="000000" w:themeColor="text1"/>
          <w:sz w:val="22"/>
          <w:szCs w:val="22"/>
        </w:rPr>
        <w:t>Spa</w:t>
      </w:r>
      <w:proofErr w:type="spellEnd"/>
      <w:r w:rsidR="007D767B">
        <w:rPr>
          <w:rFonts w:asciiTheme="minorHAnsi" w:hAnsiTheme="minorHAnsi" w:cs="Arial"/>
          <w:color w:val="000000" w:themeColor="text1"/>
          <w:sz w:val="22"/>
          <w:szCs w:val="22"/>
        </w:rPr>
        <w:t xml:space="preserve">-Anwendungen. Das Strandhotel Glücksburg bietet beispielsweise </w:t>
      </w:r>
      <w:r w:rsidR="00DF4567">
        <w:rPr>
          <w:rFonts w:asciiTheme="minorHAnsi" w:hAnsiTheme="minorHAnsi" w:cs="Arial"/>
          <w:color w:val="000000" w:themeColor="text1"/>
          <w:sz w:val="22"/>
          <w:szCs w:val="22"/>
        </w:rPr>
        <w:t xml:space="preserve">das Arrangement „Raus aus der Stadt“ mit zwei Übernachtungen im Doppelzimmer inklusive Frühstück, Drei-Gänge-Überraschungsmenü an beiden Abenden und Nutzung der Wellness-Lounge ab 199 Euro pro Person. </w:t>
      </w:r>
      <w:hyperlink r:id="rId10" w:history="1">
        <w:r w:rsidR="00971C63" w:rsidRPr="0055127A">
          <w:rPr>
            <w:rStyle w:val="Hyperlink"/>
            <w:rFonts w:asciiTheme="minorHAnsi" w:hAnsiTheme="minorHAnsi" w:cs="Arial"/>
            <w:sz w:val="22"/>
            <w:szCs w:val="22"/>
          </w:rPr>
          <w:t>www.strandhotel-gluecksburg.de</w:t>
        </w:r>
      </w:hyperlink>
    </w:p>
    <w:p w:rsidR="00C8577D" w:rsidRDefault="00C43181" w:rsidP="00251E7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Weitere Informationen </w:t>
      </w:r>
      <w:r w:rsidR="009B739D">
        <w:rPr>
          <w:rFonts w:asciiTheme="minorHAnsi" w:hAnsiTheme="minorHAnsi" w:cs="Arial"/>
          <w:color w:val="000000" w:themeColor="text1"/>
          <w:sz w:val="22"/>
          <w:szCs w:val="22"/>
        </w:rPr>
        <w:t>zu einem Urlaub an der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8577D">
        <w:rPr>
          <w:rFonts w:asciiTheme="minorHAnsi" w:hAnsiTheme="minorHAnsi" w:cs="Arial"/>
          <w:color w:val="000000" w:themeColor="text1"/>
          <w:sz w:val="22"/>
          <w:szCs w:val="22"/>
        </w:rPr>
        <w:t>Ostsee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küste</w:t>
      </w:r>
      <w:r w:rsidR="00C8577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A3E6D">
        <w:rPr>
          <w:rFonts w:asciiTheme="minorHAnsi" w:hAnsiTheme="minorHAnsi" w:cs="Arial"/>
          <w:color w:val="000000" w:themeColor="text1"/>
          <w:sz w:val="22"/>
          <w:szCs w:val="22"/>
        </w:rPr>
        <w:t xml:space="preserve">Schleswig-Holsteins </w:t>
      </w:r>
      <w:r w:rsidR="00C8577D">
        <w:rPr>
          <w:rFonts w:asciiTheme="minorHAnsi" w:hAnsiTheme="minorHAnsi" w:cs="Arial"/>
          <w:color w:val="000000" w:themeColor="text1"/>
          <w:sz w:val="22"/>
          <w:szCs w:val="22"/>
        </w:rPr>
        <w:t xml:space="preserve">erhalten </w:t>
      </w:r>
      <w:r w:rsidR="00971C63">
        <w:rPr>
          <w:rFonts w:asciiTheme="minorHAnsi" w:hAnsiTheme="minorHAnsi" w:cs="Arial"/>
          <w:color w:val="000000" w:themeColor="text1"/>
          <w:sz w:val="22"/>
          <w:szCs w:val="22"/>
        </w:rPr>
        <w:t>Interessierte</w:t>
      </w:r>
      <w:r w:rsidR="00C8577D">
        <w:rPr>
          <w:rFonts w:asciiTheme="minorHAnsi" w:hAnsiTheme="minorHAnsi" w:cs="Arial"/>
          <w:color w:val="000000" w:themeColor="text1"/>
          <w:sz w:val="22"/>
          <w:szCs w:val="22"/>
        </w:rPr>
        <w:t xml:space="preserve"> on</w:t>
      </w:r>
      <w:r w:rsidR="00C8577D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line unter </w:t>
      </w:r>
      <w:hyperlink r:id="rId11" w:history="1">
        <w:r w:rsidR="00C8577D" w:rsidRPr="00B220FF">
          <w:rPr>
            <w:rStyle w:val="Hyperlink"/>
            <w:rFonts w:asciiTheme="minorHAnsi" w:hAnsiTheme="minorHAnsi" w:cs="Arial"/>
            <w:sz w:val="22"/>
            <w:szCs w:val="22"/>
          </w:rPr>
          <w:t>www.ostsee-schleswig-holstein.de</w:t>
        </w:r>
      </w:hyperlink>
      <w:r w:rsidR="00C8577D">
        <w:rPr>
          <w:rFonts w:asciiTheme="minorHAnsi" w:hAnsiTheme="minorHAnsi" w:cs="Arial"/>
          <w:color w:val="000000" w:themeColor="text1"/>
          <w:sz w:val="22"/>
          <w:szCs w:val="22"/>
        </w:rPr>
        <w:t xml:space="preserve"> sowie telefonisch beim Ostsee-Holstein-Tourismus e.V. unter 04503 88 85 25.</w:t>
      </w:r>
    </w:p>
    <w:p w:rsidR="00CA3E6D" w:rsidRPr="00CA3E6D" w:rsidRDefault="00CA3E6D" w:rsidP="00C857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A05AA4" w:rsidRPr="00D519AD" w:rsidRDefault="00A05AA4" w:rsidP="004861EC">
      <w:pPr>
        <w:rPr>
          <w:rFonts w:asciiTheme="minorHAnsi" w:hAnsiTheme="minorHAnsi"/>
          <w:sz w:val="12"/>
          <w:szCs w:val="12"/>
        </w:rPr>
      </w:pPr>
    </w:p>
    <w:p w:rsidR="001161EC" w:rsidRPr="00DA7D5B" w:rsidRDefault="001161EC" w:rsidP="001161EC">
      <w:pPr>
        <w:rPr>
          <w:rFonts w:ascii="Calibri" w:hAnsi="Calibri"/>
          <w:b/>
          <w:sz w:val="22"/>
          <w:szCs w:val="22"/>
          <w:u w:val="single"/>
        </w:rPr>
      </w:pPr>
      <w:r w:rsidRPr="00DA7D5B">
        <w:rPr>
          <w:rFonts w:ascii="Calibri" w:hAnsi="Calibri"/>
          <w:b/>
          <w:sz w:val="22"/>
          <w:szCs w:val="22"/>
          <w:u w:val="single"/>
        </w:rPr>
        <w:t xml:space="preserve">Mehr Presse-Informationen unter: </w:t>
      </w:r>
    </w:p>
    <w:p w:rsidR="001161EC" w:rsidRPr="00DA7D5B" w:rsidRDefault="001161EC" w:rsidP="001161EC">
      <w:pPr>
        <w:ind w:right="-108"/>
        <w:rPr>
          <w:rFonts w:ascii="Calibri" w:hAnsi="Calibri"/>
          <w:sz w:val="22"/>
          <w:szCs w:val="22"/>
        </w:rPr>
      </w:pPr>
      <w:r w:rsidRPr="00DA7D5B">
        <w:rPr>
          <w:rFonts w:ascii="Calibri" w:hAnsi="Calibri"/>
          <w:sz w:val="22"/>
          <w:szCs w:val="22"/>
        </w:rPr>
        <w:t xml:space="preserve">Ostsee-Holstein-Tourismus e.V. </w:t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</w:p>
    <w:p w:rsidR="001161EC" w:rsidRPr="00DA7D5B" w:rsidRDefault="00AB0E9A" w:rsidP="001161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Julia Prange</w:t>
      </w:r>
      <w:r w:rsidR="001161EC" w:rsidRPr="00DA7D5B">
        <w:rPr>
          <w:rFonts w:ascii="Calibri" w:hAnsi="Calibri"/>
          <w:sz w:val="22"/>
          <w:szCs w:val="22"/>
        </w:rPr>
        <w:tab/>
      </w:r>
      <w:r w:rsidR="001161EC" w:rsidRPr="00DA7D5B">
        <w:rPr>
          <w:rFonts w:ascii="Calibri" w:hAnsi="Calibri"/>
          <w:sz w:val="22"/>
          <w:szCs w:val="22"/>
        </w:rPr>
        <w:tab/>
      </w:r>
      <w:r w:rsidR="001161EC" w:rsidRPr="00DA7D5B">
        <w:rPr>
          <w:rFonts w:ascii="Calibri" w:hAnsi="Calibri"/>
          <w:sz w:val="22"/>
          <w:szCs w:val="22"/>
        </w:rPr>
        <w:tab/>
      </w:r>
      <w:r w:rsidR="001161EC" w:rsidRPr="00DA7D5B">
        <w:rPr>
          <w:rFonts w:ascii="Calibri" w:hAnsi="Calibri"/>
          <w:sz w:val="22"/>
          <w:szCs w:val="22"/>
        </w:rPr>
        <w:tab/>
        <w:t xml:space="preserve"> </w:t>
      </w:r>
    </w:p>
    <w:p w:rsidR="001161EC" w:rsidRPr="00DA7D5B" w:rsidRDefault="001161EC" w:rsidP="001161EC">
      <w:pPr>
        <w:rPr>
          <w:rFonts w:ascii="Calibri" w:hAnsi="Calibri"/>
          <w:sz w:val="22"/>
          <w:szCs w:val="22"/>
        </w:rPr>
      </w:pPr>
      <w:r w:rsidRPr="00DA7D5B">
        <w:rPr>
          <w:rFonts w:ascii="Calibri" w:hAnsi="Calibri" w:cs="Arial"/>
          <w:sz w:val="22"/>
          <w:szCs w:val="22"/>
        </w:rPr>
        <w:t>Am Bürgerhaus 2</w:t>
      </w:r>
      <w:r w:rsidRPr="00DA7D5B">
        <w:rPr>
          <w:rFonts w:ascii="Calibri" w:hAnsi="Calibri"/>
          <w:sz w:val="22"/>
          <w:szCs w:val="22"/>
        </w:rPr>
        <w:t xml:space="preserve">, </w:t>
      </w:r>
      <w:r w:rsidRPr="00DA7D5B">
        <w:rPr>
          <w:rFonts w:ascii="Calibri" w:hAnsi="Calibri" w:cs="Arial"/>
          <w:sz w:val="22"/>
          <w:szCs w:val="22"/>
        </w:rPr>
        <w:t>23683 Scharbeutz</w:t>
      </w:r>
      <w:r w:rsidRPr="00DA7D5B">
        <w:rPr>
          <w:rFonts w:ascii="Calibri" w:hAnsi="Calibri" w:cs="Arial"/>
          <w:sz w:val="22"/>
          <w:szCs w:val="22"/>
        </w:rPr>
        <w:tab/>
      </w:r>
      <w:r w:rsidRPr="00DA7D5B">
        <w:rPr>
          <w:rFonts w:ascii="Calibri" w:hAnsi="Calibri" w:cs="Arial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  <w:t xml:space="preserve"> </w:t>
      </w:r>
    </w:p>
    <w:p w:rsidR="001161EC" w:rsidRPr="00DA7D5B" w:rsidRDefault="001161EC" w:rsidP="001161EC">
      <w:pPr>
        <w:rPr>
          <w:rFonts w:ascii="Calibri" w:hAnsi="Calibri"/>
          <w:sz w:val="22"/>
          <w:szCs w:val="22"/>
        </w:rPr>
      </w:pPr>
      <w:r w:rsidRPr="00DA7D5B">
        <w:rPr>
          <w:rFonts w:ascii="Calibri" w:hAnsi="Calibri"/>
          <w:sz w:val="22"/>
          <w:szCs w:val="22"/>
        </w:rPr>
        <w:t>Tel.: 04503 / 88 85-1</w:t>
      </w:r>
      <w:r w:rsidR="00F63323">
        <w:rPr>
          <w:rFonts w:ascii="Calibri" w:hAnsi="Calibri"/>
          <w:sz w:val="22"/>
          <w:szCs w:val="22"/>
        </w:rPr>
        <w:t>3</w:t>
      </w:r>
      <w:r w:rsidRPr="00DA7D5B">
        <w:rPr>
          <w:rFonts w:ascii="Calibri" w:hAnsi="Calibri"/>
          <w:sz w:val="22"/>
          <w:szCs w:val="22"/>
        </w:rPr>
        <w:t>, Fax: 04503 / 88 85-15</w:t>
      </w:r>
      <w:r w:rsidRPr="00DA7D5B">
        <w:rPr>
          <w:rFonts w:ascii="Calibri" w:hAnsi="Calibri"/>
          <w:sz w:val="22"/>
          <w:szCs w:val="22"/>
        </w:rPr>
        <w:tab/>
      </w:r>
    </w:p>
    <w:p w:rsidR="001161EC" w:rsidRPr="00DA7D5B" w:rsidRDefault="001161EC" w:rsidP="001161EC">
      <w:pPr>
        <w:rPr>
          <w:rFonts w:ascii="Calibri" w:hAnsi="Calibri"/>
          <w:sz w:val="22"/>
          <w:szCs w:val="22"/>
          <w:lang w:val="fr-FR"/>
        </w:rPr>
      </w:pPr>
      <w:r w:rsidRPr="00DA7D5B">
        <w:rPr>
          <w:rFonts w:ascii="Calibri" w:hAnsi="Calibri"/>
          <w:sz w:val="22"/>
          <w:szCs w:val="22"/>
        </w:rPr>
        <w:t xml:space="preserve">E-Mail: </w:t>
      </w:r>
      <w:hyperlink r:id="rId12" w:history="1">
        <w:r w:rsidR="00BA276D" w:rsidRPr="000A6DD7">
          <w:rPr>
            <w:rStyle w:val="Hyperlink"/>
            <w:rFonts w:ascii="Calibri" w:hAnsi="Calibri"/>
            <w:sz w:val="22"/>
            <w:szCs w:val="22"/>
          </w:rPr>
          <w:t>presse@ostsee-sh.de</w:t>
        </w:r>
      </w:hyperlink>
      <w:r w:rsidR="00BA276D">
        <w:rPr>
          <w:rFonts w:ascii="Calibri" w:hAnsi="Calibri"/>
          <w:sz w:val="22"/>
          <w:szCs w:val="22"/>
        </w:rPr>
        <w:t xml:space="preserve"> </w:t>
      </w:r>
      <w:r w:rsidRPr="00DA7D5B">
        <w:rPr>
          <w:rFonts w:ascii="Calibri" w:hAnsi="Calibri"/>
          <w:sz w:val="22"/>
          <w:szCs w:val="22"/>
        </w:rPr>
        <w:tab/>
      </w:r>
    </w:p>
    <w:p w:rsidR="00C21710" w:rsidRPr="00DA7D5B" w:rsidRDefault="001161EC" w:rsidP="001161EC">
      <w:pPr>
        <w:rPr>
          <w:rFonts w:ascii="Calibri" w:hAnsi="Calibri"/>
          <w:b/>
        </w:rPr>
      </w:pPr>
      <w:r w:rsidRPr="00DA7D5B">
        <w:rPr>
          <w:rFonts w:ascii="Calibri" w:hAnsi="Calibri"/>
          <w:sz w:val="22"/>
          <w:szCs w:val="22"/>
          <w:lang w:val="fr-FR"/>
        </w:rPr>
        <w:t xml:space="preserve">Internet: </w:t>
      </w:r>
      <w:hyperlink r:id="rId13" w:history="1">
        <w:r w:rsidR="00BA276D" w:rsidRPr="000A6DD7">
          <w:rPr>
            <w:rStyle w:val="Hyperlink"/>
            <w:rFonts w:ascii="Calibri" w:hAnsi="Calibri"/>
            <w:sz w:val="22"/>
            <w:szCs w:val="22"/>
            <w:lang w:val="fr-FR"/>
          </w:rPr>
          <w:t>www.ostsee-</w:t>
        </w:r>
        <w:proofErr w:type="spellStart"/>
        <w:r w:rsidR="00BA276D" w:rsidRPr="000A6DD7">
          <w:rPr>
            <w:rStyle w:val="Hyperlink"/>
            <w:rFonts w:ascii="Calibri" w:hAnsi="Calibri"/>
            <w:sz w:val="22"/>
            <w:szCs w:val="22"/>
          </w:rPr>
          <w:t>schleswig</w:t>
        </w:r>
        <w:proofErr w:type="spellEnd"/>
        <w:r w:rsidR="00BA276D" w:rsidRPr="000A6DD7">
          <w:rPr>
            <w:rStyle w:val="Hyperlink"/>
            <w:rFonts w:ascii="Calibri" w:hAnsi="Calibri"/>
            <w:sz w:val="22"/>
            <w:szCs w:val="22"/>
            <w:lang w:val="fr-FR"/>
          </w:rPr>
          <w:t>-holstein.de</w:t>
        </w:r>
      </w:hyperlink>
      <w:r w:rsidR="00BA276D">
        <w:rPr>
          <w:rFonts w:ascii="Calibri" w:hAnsi="Calibri"/>
          <w:sz w:val="22"/>
          <w:szCs w:val="22"/>
          <w:lang w:val="fr-FR"/>
        </w:rPr>
        <w:t xml:space="preserve"> </w:t>
      </w:r>
    </w:p>
    <w:sectPr w:rsidR="00C21710" w:rsidRPr="00DA7D5B" w:rsidSect="007C0522">
      <w:headerReference w:type="default" r:id="rId14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27" w:rsidRDefault="00BD2627">
      <w:r>
        <w:separator/>
      </w:r>
    </w:p>
  </w:endnote>
  <w:endnote w:type="continuationSeparator" w:id="0">
    <w:p w:rsidR="00BD2627" w:rsidRDefault="00BD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27" w:rsidRDefault="00BD2627">
      <w:r>
        <w:separator/>
      </w:r>
    </w:p>
  </w:footnote>
  <w:footnote w:type="continuationSeparator" w:id="0">
    <w:p w:rsidR="00BD2627" w:rsidRDefault="00BD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10" w:rsidRDefault="000F131D" w:rsidP="001456C3">
    <w:pPr>
      <w:pStyle w:val="Kopfzeile"/>
      <w:jc w:val="right"/>
    </w:pPr>
    <w:r w:rsidRPr="009555CC">
      <w:rPr>
        <w:noProof/>
      </w:rPr>
      <w:drawing>
        <wp:inline distT="0" distB="0" distL="0" distR="0">
          <wp:extent cx="3009900" cy="933450"/>
          <wp:effectExtent l="0" t="0" r="0" b="0"/>
          <wp:docPr id="1" name="Bild 1" descr="Logo_ostsee_Echter_Norden_1zeilig_RGB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tsee_Echter_Norden_1zeilig_RGB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8DE"/>
    <w:multiLevelType w:val="hybridMultilevel"/>
    <w:tmpl w:val="250235FE"/>
    <w:lvl w:ilvl="0" w:tplc="E23E1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62B9"/>
    <w:multiLevelType w:val="hybridMultilevel"/>
    <w:tmpl w:val="C4A0A36E"/>
    <w:lvl w:ilvl="0" w:tplc="02E438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6F4"/>
    <w:multiLevelType w:val="hybridMultilevel"/>
    <w:tmpl w:val="F6387F76"/>
    <w:lvl w:ilvl="0" w:tplc="837CD5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816C5"/>
    <w:multiLevelType w:val="multilevel"/>
    <w:tmpl w:val="5D5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559FB"/>
    <w:multiLevelType w:val="hybridMultilevel"/>
    <w:tmpl w:val="73481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4EC8"/>
    <w:multiLevelType w:val="multilevel"/>
    <w:tmpl w:val="330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97E93"/>
    <w:multiLevelType w:val="hybridMultilevel"/>
    <w:tmpl w:val="0A7C75CE"/>
    <w:lvl w:ilvl="0" w:tplc="6B40E9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1FEB"/>
    <w:multiLevelType w:val="multilevel"/>
    <w:tmpl w:val="425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D0E63"/>
    <w:multiLevelType w:val="hybridMultilevel"/>
    <w:tmpl w:val="1F9C00EE"/>
    <w:lvl w:ilvl="0" w:tplc="AF30733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97D"/>
    <w:multiLevelType w:val="hybridMultilevel"/>
    <w:tmpl w:val="E7F8A57C"/>
    <w:lvl w:ilvl="0" w:tplc="DFCC40A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D7D8F"/>
    <w:multiLevelType w:val="hybridMultilevel"/>
    <w:tmpl w:val="831A1C04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90E2F"/>
    <w:multiLevelType w:val="hybridMultilevel"/>
    <w:tmpl w:val="1F320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507C3"/>
    <w:multiLevelType w:val="multilevel"/>
    <w:tmpl w:val="C87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704A9"/>
    <w:multiLevelType w:val="hybridMultilevel"/>
    <w:tmpl w:val="0B844988"/>
    <w:lvl w:ilvl="0" w:tplc="889EAD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60B5F"/>
    <w:multiLevelType w:val="multilevel"/>
    <w:tmpl w:val="E38C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72D3F"/>
    <w:multiLevelType w:val="multilevel"/>
    <w:tmpl w:val="1A18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90DF9"/>
    <w:multiLevelType w:val="hybridMultilevel"/>
    <w:tmpl w:val="906262F0"/>
    <w:lvl w:ilvl="0" w:tplc="63B693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F5D2E"/>
    <w:multiLevelType w:val="hybridMultilevel"/>
    <w:tmpl w:val="E11EC9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16"/>
  </w:num>
  <w:num w:numId="14">
    <w:abstractNumId w:val="11"/>
  </w:num>
  <w:num w:numId="15">
    <w:abstractNumId w:val="2"/>
  </w:num>
  <w:num w:numId="16">
    <w:abstractNumId w:val="6"/>
  </w:num>
  <w:num w:numId="17">
    <w:abstractNumId w:val="9"/>
  </w:num>
  <w:num w:numId="18">
    <w:abstractNumId w:val="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08"/>
    <w:rsid w:val="00000008"/>
    <w:rsid w:val="000066AD"/>
    <w:rsid w:val="00006B17"/>
    <w:rsid w:val="00011F05"/>
    <w:rsid w:val="000148FA"/>
    <w:rsid w:val="00017571"/>
    <w:rsid w:val="000203D3"/>
    <w:rsid w:val="00023600"/>
    <w:rsid w:val="000247A3"/>
    <w:rsid w:val="0002798A"/>
    <w:rsid w:val="00030516"/>
    <w:rsid w:val="00032944"/>
    <w:rsid w:val="00032DF8"/>
    <w:rsid w:val="00044E0D"/>
    <w:rsid w:val="00046684"/>
    <w:rsid w:val="000532F1"/>
    <w:rsid w:val="000536C3"/>
    <w:rsid w:val="00054015"/>
    <w:rsid w:val="000562B2"/>
    <w:rsid w:val="00056907"/>
    <w:rsid w:val="00060C65"/>
    <w:rsid w:val="00061504"/>
    <w:rsid w:val="00063890"/>
    <w:rsid w:val="00064348"/>
    <w:rsid w:val="000701EF"/>
    <w:rsid w:val="00072530"/>
    <w:rsid w:val="00072562"/>
    <w:rsid w:val="00075905"/>
    <w:rsid w:val="00095D75"/>
    <w:rsid w:val="00097F64"/>
    <w:rsid w:val="000A67D1"/>
    <w:rsid w:val="000B662C"/>
    <w:rsid w:val="000B69B0"/>
    <w:rsid w:val="000C0101"/>
    <w:rsid w:val="000C3480"/>
    <w:rsid w:val="000C737B"/>
    <w:rsid w:val="000D72BB"/>
    <w:rsid w:val="000E03B5"/>
    <w:rsid w:val="000E32FB"/>
    <w:rsid w:val="000E53E0"/>
    <w:rsid w:val="000F131D"/>
    <w:rsid w:val="00102418"/>
    <w:rsid w:val="00102A49"/>
    <w:rsid w:val="00105BD4"/>
    <w:rsid w:val="00106093"/>
    <w:rsid w:val="00110A3F"/>
    <w:rsid w:val="001123DF"/>
    <w:rsid w:val="001161EC"/>
    <w:rsid w:val="00122139"/>
    <w:rsid w:val="00122BE2"/>
    <w:rsid w:val="0012691C"/>
    <w:rsid w:val="00130B9C"/>
    <w:rsid w:val="00135F51"/>
    <w:rsid w:val="00135FF0"/>
    <w:rsid w:val="00137FA2"/>
    <w:rsid w:val="00142D27"/>
    <w:rsid w:val="001456C3"/>
    <w:rsid w:val="001465E3"/>
    <w:rsid w:val="00155749"/>
    <w:rsid w:val="00162C42"/>
    <w:rsid w:val="001654BF"/>
    <w:rsid w:val="001657AB"/>
    <w:rsid w:val="00165A61"/>
    <w:rsid w:val="00175ACE"/>
    <w:rsid w:val="00177329"/>
    <w:rsid w:val="001805BE"/>
    <w:rsid w:val="00181DD0"/>
    <w:rsid w:val="00190BF9"/>
    <w:rsid w:val="00193204"/>
    <w:rsid w:val="00195AA0"/>
    <w:rsid w:val="001A198D"/>
    <w:rsid w:val="001A58D9"/>
    <w:rsid w:val="001B6F4E"/>
    <w:rsid w:val="001C220C"/>
    <w:rsid w:val="001C26C1"/>
    <w:rsid w:val="001C47EA"/>
    <w:rsid w:val="001D2B57"/>
    <w:rsid w:val="001D4644"/>
    <w:rsid w:val="001D579B"/>
    <w:rsid w:val="001D7ECD"/>
    <w:rsid w:val="001E034D"/>
    <w:rsid w:val="001F383F"/>
    <w:rsid w:val="001F6A35"/>
    <w:rsid w:val="001F6AD9"/>
    <w:rsid w:val="001F6D60"/>
    <w:rsid w:val="002024C0"/>
    <w:rsid w:val="00203FEC"/>
    <w:rsid w:val="00207FD7"/>
    <w:rsid w:val="0022169A"/>
    <w:rsid w:val="002238ED"/>
    <w:rsid w:val="00224CE8"/>
    <w:rsid w:val="002253FB"/>
    <w:rsid w:val="00227EA5"/>
    <w:rsid w:val="002359D6"/>
    <w:rsid w:val="00240080"/>
    <w:rsid w:val="00241503"/>
    <w:rsid w:val="00244B47"/>
    <w:rsid w:val="0024772B"/>
    <w:rsid w:val="00250DD7"/>
    <w:rsid w:val="00251E73"/>
    <w:rsid w:val="00264CAA"/>
    <w:rsid w:val="0027588E"/>
    <w:rsid w:val="00277886"/>
    <w:rsid w:val="0028315C"/>
    <w:rsid w:val="0029004A"/>
    <w:rsid w:val="0029164D"/>
    <w:rsid w:val="002A523D"/>
    <w:rsid w:val="002A7E0F"/>
    <w:rsid w:val="002B3631"/>
    <w:rsid w:val="002B402E"/>
    <w:rsid w:val="002C2657"/>
    <w:rsid w:val="002C3BBB"/>
    <w:rsid w:val="002C55E4"/>
    <w:rsid w:val="002C5E63"/>
    <w:rsid w:val="002D3EAA"/>
    <w:rsid w:val="002D573E"/>
    <w:rsid w:val="002D7C42"/>
    <w:rsid w:val="002E506A"/>
    <w:rsid w:val="002E610C"/>
    <w:rsid w:val="002F497F"/>
    <w:rsid w:val="0030116D"/>
    <w:rsid w:val="0030741E"/>
    <w:rsid w:val="003134B1"/>
    <w:rsid w:val="00314010"/>
    <w:rsid w:val="00315041"/>
    <w:rsid w:val="00321C4A"/>
    <w:rsid w:val="0032593E"/>
    <w:rsid w:val="00326242"/>
    <w:rsid w:val="003316E9"/>
    <w:rsid w:val="00335AD9"/>
    <w:rsid w:val="00337562"/>
    <w:rsid w:val="00337D60"/>
    <w:rsid w:val="00345755"/>
    <w:rsid w:val="0034585E"/>
    <w:rsid w:val="00346396"/>
    <w:rsid w:val="0036051D"/>
    <w:rsid w:val="00366BC8"/>
    <w:rsid w:val="00371C37"/>
    <w:rsid w:val="00372717"/>
    <w:rsid w:val="00373CAB"/>
    <w:rsid w:val="0038433B"/>
    <w:rsid w:val="003870A6"/>
    <w:rsid w:val="00387BAB"/>
    <w:rsid w:val="00394871"/>
    <w:rsid w:val="003A0B6E"/>
    <w:rsid w:val="003A62E1"/>
    <w:rsid w:val="003B057D"/>
    <w:rsid w:val="003B3118"/>
    <w:rsid w:val="003B4C7B"/>
    <w:rsid w:val="003B7E68"/>
    <w:rsid w:val="003C1CA8"/>
    <w:rsid w:val="003C644F"/>
    <w:rsid w:val="003D5931"/>
    <w:rsid w:val="003E1674"/>
    <w:rsid w:val="003E24BF"/>
    <w:rsid w:val="003E3E66"/>
    <w:rsid w:val="003E43B0"/>
    <w:rsid w:val="003E70F2"/>
    <w:rsid w:val="003E755A"/>
    <w:rsid w:val="003F2215"/>
    <w:rsid w:val="003F26E0"/>
    <w:rsid w:val="004041E8"/>
    <w:rsid w:val="004104D4"/>
    <w:rsid w:val="004146A6"/>
    <w:rsid w:val="00415328"/>
    <w:rsid w:val="00421555"/>
    <w:rsid w:val="00424121"/>
    <w:rsid w:val="00425075"/>
    <w:rsid w:val="00426CE6"/>
    <w:rsid w:val="0042754B"/>
    <w:rsid w:val="00430047"/>
    <w:rsid w:val="0043020D"/>
    <w:rsid w:val="00431028"/>
    <w:rsid w:val="00435C20"/>
    <w:rsid w:val="00441B88"/>
    <w:rsid w:val="0044719E"/>
    <w:rsid w:val="00456071"/>
    <w:rsid w:val="00465340"/>
    <w:rsid w:val="0046676F"/>
    <w:rsid w:val="00470647"/>
    <w:rsid w:val="00476741"/>
    <w:rsid w:val="00476B58"/>
    <w:rsid w:val="00483C1B"/>
    <w:rsid w:val="00484845"/>
    <w:rsid w:val="004848B3"/>
    <w:rsid w:val="004861EC"/>
    <w:rsid w:val="004A666F"/>
    <w:rsid w:val="004B37AD"/>
    <w:rsid w:val="004B3D25"/>
    <w:rsid w:val="004B54D3"/>
    <w:rsid w:val="004C1A29"/>
    <w:rsid w:val="004C783E"/>
    <w:rsid w:val="004D280B"/>
    <w:rsid w:val="004D6A7E"/>
    <w:rsid w:val="004F0DD1"/>
    <w:rsid w:val="004F357F"/>
    <w:rsid w:val="004F56B8"/>
    <w:rsid w:val="004F65F4"/>
    <w:rsid w:val="00500D7E"/>
    <w:rsid w:val="00502D96"/>
    <w:rsid w:val="0050394A"/>
    <w:rsid w:val="00503E1D"/>
    <w:rsid w:val="0050569F"/>
    <w:rsid w:val="00505F75"/>
    <w:rsid w:val="00511956"/>
    <w:rsid w:val="00512B7C"/>
    <w:rsid w:val="005238D1"/>
    <w:rsid w:val="00524B72"/>
    <w:rsid w:val="005255D1"/>
    <w:rsid w:val="00525EF6"/>
    <w:rsid w:val="00531945"/>
    <w:rsid w:val="0053721A"/>
    <w:rsid w:val="00544E19"/>
    <w:rsid w:val="00552064"/>
    <w:rsid w:val="00552771"/>
    <w:rsid w:val="00560887"/>
    <w:rsid w:val="005618DB"/>
    <w:rsid w:val="00561CE8"/>
    <w:rsid w:val="00566919"/>
    <w:rsid w:val="00574016"/>
    <w:rsid w:val="0057491E"/>
    <w:rsid w:val="00576C2B"/>
    <w:rsid w:val="00582E84"/>
    <w:rsid w:val="005858B2"/>
    <w:rsid w:val="00586FD9"/>
    <w:rsid w:val="005945B7"/>
    <w:rsid w:val="005A09C6"/>
    <w:rsid w:val="005A160A"/>
    <w:rsid w:val="005A3543"/>
    <w:rsid w:val="005A7377"/>
    <w:rsid w:val="005B2396"/>
    <w:rsid w:val="005C08C8"/>
    <w:rsid w:val="005C4034"/>
    <w:rsid w:val="005C62FC"/>
    <w:rsid w:val="005D1953"/>
    <w:rsid w:val="005D1B54"/>
    <w:rsid w:val="005D6A93"/>
    <w:rsid w:val="005E0FE7"/>
    <w:rsid w:val="005E4138"/>
    <w:rsid w:val="005F5352"/>
    <w:rsid w:val="005F5892"/>
    <w:rsid w:val="0060424C"/>
    <w:rsid w:val="006046CF"/>
    <w:rsid w:val="00606305"/>
    <w:rsid w:val="006073E8"/>
    <w:rsid w:val="00610519"/>
    <w:rsid w:val="00612978"/>
    <w:rsid w:val="00615764"/>
    <w:rsid w:val="00617FAA"/>
    <w:rsid w:val="006219EF"/>
    <w:rsid w:val="0062203A"/>
    <w:rsid w:val="006222BB"/>
    <w:rsid w:val="0062292D"/>
    <w:rsid w:val="006269F8"/>
    <w:rsid w:val="00626AD6"/>
    <w:rsid w:val="006300B5"/>
    <w:rsid w:val="00636433"/>
    <w:rsid w:val="00662322"/>
    <w:rsid w:val="006670DD"/>
    <w:rsid w:val="00670F93"/>
    <w:rsid w:val="00672812"/>
    <w:rsid w:val="0067308D"/>
    <w:rsid w:val="00673358"/>
    <w:rsid w:val="00675B50"/>
    <w:rsid w:val="00676185"/>
    <w:rsid w:val="0067637A"/>
    <w:rsid w:val="00682BA0"/>
    <w:rsid w:val="00693379"/>
    <w:rsid w:val="00693B79"/>
    <w:rsid w:val="006B1949"/>
    <w:rsid w:val="006B458F"/>
    <w:rsid w:val="006B644B"/>
    <w:rsid w:val="006B6704"/>
    <w:rsid w:val="006C1F5B"/>
    <w:rsid w:val="006C2A15"/>
    <w:rsid w:val="006C3018"/>
    <w:rsid w:val="006C5AC9"/>
    <w:rsid w:val="006E06AF"/>
    <w:rsid w:val="006E0C6A"/>
    <w:rsid w:val="006E2812"/>
    <w:rsid w:val="006E341F"/>
    <w:rsid w:val="006E3B41"/>
    <w:rsid w:val="006E406F"/>
    <w:rsid w:val="006F02DA"/>
    <w:rsid w:val="006F5B89"/>
    <w:rsid w:val="007013D9"/>
    <w:rsid w:val="00710322"/>
    <w:rsid w:val="00714640"/>
    <w:rsid w:val="0071546D"/>
    <w:rsid w:val="0072222B"/>
    <w:rsid w:val="00723C45"/>
    <w:rsid w:val="00726FE4"/>
    <w:rsid w:val="00733F24"/>
    <w:rsid w:val="00736FE4"/>
    <w:rsid w:val="007470CA"/>
    <w:rsid w:val="00755290"/>
    <w:rsid w:val="0076179E"/>
    <w:rsid w:val="00764674"/>
    <w:rsid w:val="00770776"/>
    <w:rsid w:val="007718B6"/>
    <w:rsid w:val="00773A08"/>
    <w:rsid w:val="007855A6"/>
    <w:rsid w:val="007909C2"/>
    <w:rsid w:val="00794661"/>
    <w:rsid w:val="00794D13"/>
    <w:rsid w:val="00797DC7"/>
    <w:rsid w:val="007A0057"/>
    <w:rsid w:val="007A45D6"/>
    <w:rsid w:val="007A7E12"/>
    <w:rsid w:val="007B0AD6"/>
    <w:rsid w:val="007B2969"/>
    <w:rsid w:val="007C0522"/>
    <w:rsid w:val="007C204D"/>
    <w:rsid w:val="007C3A88"/>
    <w:rsid w:val="007C3E4C"/>
    <w:rsid w:val="007C4633"/>
    <w:rsid w:val="007C6D93"/>
    <w:rsid w:val="007C709A"/>
    <w:rsid w:val="007D23DE"/>
    <w:rsid w:val="007D4029"/>
    <w:rsid w:val="007D635E"/>
    <w:rsid w:val="007D6B52"/>
    <w:rsid w:val="007D767B"/>
    <w:rsid w:val="007E2F2E"/>
    <w:rsid w:val="007E7E00"/>
    <w:rsid w:val="007E7F5F"/>
    <w:rsid w:val="007F136D"/>
    <w:rsid w:val="00806914"/>
    <w:rsid w:val="00810122"/>
    <w:rsid w:val="008133D3"/>
    <w:rsid w:val="00816C7D"/>
    <w:rsid w:val="00826184"/>
    <w:rsid w:val="00834ABD"/>
    <w:rsid w:val="00842044"/>
    <w:rsid w:val="00845AC6"/>
    <w:rsid w:val="00846FE2"/>
    <w:rsid w:val="00847807"/>
    <w:rsid w:val="00860649"/>
    <w:rsid w:val="00866F1A"/>
    <w:rsid w:val="008734DB"/>
    <w:rsid w:val="00876E5E"/>
    <w:rsid w:val="0087797A"/>
    <w:rsid w:val="00877C3C"/>
    <w:rsid w:val="00884A94"/>
    <w:rsid w:val="00884E84"/>
    <w:rsid w:val="008859A5"/>
    <w:rsid w:val="0088658F"/>
    <w:rsid w:val="00886C1C"/>
    <w:rsid w:val="00893082"/>
    <w:rsid w:val="008930C8"/>
    <w:rsid w:val="0089373F"/>
    <w:rsid w:val="0089752B"/>
    <w:rsid w:val="008A5D9E"/>
    <w:rsid w:val="008B1574"/>
    <w:rsid w:val="008B436E"/>
    <w:rsid w:val="008C4BBB"/>
    <w:rsid w:val="008D347D"/>
    <w:rsid w:val="008D449B"/>
    <w:rsid w:val="008D68FD"/>
    <w:rsid w:val="008D7AF2"/>
    <w:rsid w:val="008E2498"/>
    <w:rsid w:val="008F111B"/>
    <w:rsid w:val="008F3705"/>
    <w:rsid w:val="008F38FC"/>
    <w:rsid w:val="008F392A"/>
    <w:rsid w:val="008F73C5"/>
    <w:rsid w:val="00901C38"/>
    <w:rsid w:val="00903080"/>
    <w:rsid w:val="00904E49"/>
    <w:rsid w:val="00916CC8"/>
    <w:rsid w:val="009279D5"/>
    <w:rsid w:val="00934D80"/>
    <w:rsid w:val="0093682A"/>
    <w:rsid w:val="009477EC"/>
    <w:rsid w:val="009651A5"/>
    <w:rsid w:val="00965BC6"/>
    <w:rsid w:val="009676E2"/>
    <w:rsid w:val="00971C63"/>
    <w:rsid w:val="0097215A"/>
    <w:rsid w:val="00973633"/>
    <w:rsid w:val="00983161"/>
    <w:rsid w:val="00983EB1"/>
    <w:rsid w:val="00984B6F"/>
    <w:rsid w:val="009923B4"/>
    <w:rsid w:val="009928E9"/>
    <w:rsid w:val="00993C10"/>
    <w:rsid w:val="009A1B3A"/>
    <w:rsid w:val="009A6206"/>
    <w:rsid w:val="009B4A19"/>
    <w:rsid w:val="009B4BB1"/>
    <w:rsid w:val="009B5A62"/>
    <w:rsid w:val="009B5BD3"/>
    <w:rsid w:val="009B6B9C"/>
    <w:rsid w:val="009B739D"/>
    <w:rsid w:val="009C49F7"/>
    <w:rsid w:val="009D1257"/>
    <w:rsid w:val="009D16DF"/>
    <w:rsid w:val="009D357C"/>
    <w:rsid w:val="009D3A95"/>
    <w:rsid w:val="009E759E"/>
    <w:rsid w:val="009F20FC"/>
    <w:rsid w:val="009F419F"/>
    <w:rsid w:val="009F4E23"/>
    <w:rsid w:val="009F7F79"/>
    <w:rsid w:val="00A05AA4"/>
    <w:rsid w:val="00A101C3"/>
    <w:rsid w:val="00A12F34"/>
    <w:rsid w:val="00A156AE"/>
    <w:rsid w:val="00A22949"/>
    <w:rsid w:val="00A27948"/>
    <w:rsid w:val="00A36C48"/>
    <w:rsid w:val="00A42B91"/>
    <w:rsid w:val="00A4390F"/>
    <w:rsid w:val="00A461EA"/>
    <w:rsid w:val="00A514C3"/>
    <w:rsid w:val="00A530FE"/>
    <w:rsid w:val="00A54A85"/>
    <w:rsid w:val="00A557F5"/>
    <w:rsid w:val="00A64D3C"/>
    <w:rsid w:val="00A67B54"/>
    <w:rsid w:val="00A8504F"/>
    <w:rsid w:val="00A9284A"/>
    <w:rsid w:val="00A96571"/>
    <w:rsid w:val="00A969FA"/>
    <w:rsid w:val="00A97B57"/>
    <w:rsid w:val="00AA1971"/>
    <w:rsid w:val="00AA1DCC"/>
    <w:rsid w:val="00AA4020"/>
    <w:rsid w:val="00AA66DA"/>
    <w:rsid w:val="00AB0D38"/>
    <w:rsid w:val="00AB0E9A"/>
    <w:rsid w:val="00AD1AA3"/>
    <w:rsid w:val="00AE04EB"/>
    <w:rsid w:val="00AE3D91"/>
    <w:rsid w:val="00AE6752"/>
    <w:rsid w:val="00AE7CBD"/>
    <w:rsid w:val="00AF0F77"/>
    <w:rsid w:val="00AF6F3C"/>
    <w:rsid w:val="00B0324A"/>
    <w:rsid w:val="00B034F4"/>
    <w:rsid w:val="00B03D48"/>
    <w:rsid w:val="00B10F53"/>
    <w:rsid w:val="00B23EDB"/>
    <w:rsid w:val="00B26BFB"/>
    <w:rsid w:val="00B30FA0"/>
    <w:rsid w:val="00B32D56"/>
    <w:rsid w:val="00B35780"/>
    <w:rsid w:val="00B37649"/>
    <w:rsid w:val="00B4034E"/>
    <w:rsid w:val="00B42F0D"/>
    <w:rsid w:val="00B5025E"/>
    <w:rsid w:val="00B51A45"/>
    <w:rsid w:val="00B53511"/>
    <w:rsid w:val="00B535F4"/>
    <w:rsid w:val="00B56716"/>
    <w:rsid w:val="00B57DA6"/>
    <w:rsid w:val="00B65AB0"/>
    <w:rsid w:val="00B661AC"/>
    <w:rsid w:val="00B70B24"/>
    <w:rsid w:val="00B765F3"/>
    <w:rsid w:val="00B826F5"/>
    <w:rsid w:val="00B85D24"/>
    <w:rsid w:val="00B9140C"/>
    <w:rsid w:val="00B9148A"/>
    <w:rsid w:val="00B94798"/>
    <w:rsid w:val="00B96E7D"/>
    <w:rsid w:val="00BA1E07"/>
    <w:rsid w:val="00BA276D"/>
    <w:rsid w:val="00BA5267"/>
    <w:rsid w:val="00BA6514"/>
    <w:rsid w:val="00BA74C4"/>
    <w:rsid w:val="00BB547C"/>
    <w:rsid w:val="00BB6519"/>
    <w:rsid w:val="00BC142F"/>
    <w:rsid w:val="00BC1A12"/>
    <w:rsid w:val="00BC7ED7"/>
    <w:rsid w:val="00BD0CD1"/>
    <w:rsid w:val="00BD2191"/>
    <w:rsid w:val="00BD2627"/>
    <w:rsid w:val="00BD5183"/>
    <w:rsid w:val="00BE3C6A"/>
    <w:rsid w:val="00BF389A"/>
    <w:rsid w:val="00BF5C3F"/>
    <w:rsid w:val="00BF5E23"/>
    <w:rsid w:val="00C00F37"/>
    <w:rsid w:val="00C016E7"/>
    <w:rsid w:val="00C07154"/>
    <w:rsid w:val="00C10F15"/>
    <w:rsid w:val="00C1155A"/>
    <w:rsid w:val="00C16293"/>
    <w:rsid w:val="00C21710"/>
    <w:rsid w:val="00C21FA7"/>
    <w:rsid w:val="00C24F11"/>
    <w:rsid w:val="00C3145F"/>
    <w:rsid w:val="00C35E60"/>
    <w:rsid w:val="00C3729E"/>
    <w:rsid w:val="00C43181"/>
    <w:rsid w:val="00C4425A"/>
    <w:rsid w:val="00C4639B"/>
    <w:rsid w:val="00C46BDA"/>
    <w:rsid w:val="00C52C3C"/>
    <w:rsid w:val="00C600E9"/>
    <w:rsid w:val="00C60C62"/>
    <w:rsid w:val="00C63A86"/>
    <w:rsid w:val="00C6434A"/>
    <w:rsid w:val="00C643A5"/>
    <w:rsid w:val="00C7184B"/>
    <w:rsid w:val="00C75D4C"/>
    <w:rsid w:val="00C82D00"/>
    <w:rsid w:val="00C84CE7"/>
    <w:rsid w:val="00C8561B"/>
    <w:rsid w:val="00C8577D"/>
    <w:rsid w:val="00C86139"/>
    <w:rsid w:val="00C86E57"/>
    <w:rsid w:val="00C87599"/>
    <w:rsid w:val="00C91741"/>
    <w:rsid w:val="00C96354"/>
    <w:rsid w:val="00C969C4"/>
    <w:rsid w:val="00CA3E6D"/>
    <w:rsid w:val="00CB23CA"/>
    <w:rsid w:val="00CB35D4"/>
    <w:rsid w:val="00CB39CD"/>
    <w:rsid w:val="00CB4A4E"/>
    <w:rsid w:val="00CB57DD"/>
    <w:rsid w:val="00CB6833"/>
    <w:rsid w:val="00CC4F60"/>
    <w:rsid w:val="00CD32D9"/>
    <w:rsid w:val="00CD7829"/>
    <w:rsid w:val="00CE150C"/>
    <w:rsid w:val="00CF0FB8"/>
    <w:rsid w:val="00CF2B6D"/>
    <w:rsid w:val="00CF6252"/>
    <w:rsid w:val="00D0372A"/>
    <w:rsid w:val="00D04FC9"/>
    <w:rsid w:val="00D05E0B"/>
    <w:rsid w:val="00D069D7"/>
    <w:rsid w:val="00D11BE6"/>
    <w:rsid w:val="00D140EE"/>
    <w:rsid w:val="00D14DB2"/>
    <w:rsid w:val="00D168E1"/>
    <w:rsid w:val="00D26C8E"/>
    <w:rsid w:val="00D27084"/>
    <w:rsid w:val="00D31A48"/>
    <w:rsid w:val="00D33096"/>
    <w:rsid w:val="00D47838"/>
    <w:rsid w:val="00D519AD"/>
    <w:rsid w:val="00D5256F"/>
    <w:rsid w:val="00D63917"/>
    <w:rsid w:val="00D7305B"/>
    <w:rsid w:val="00D82EA1"/>
    <w:rsid w:val="00D856BD"/>
    <w:rsid w:val="00D920B7"/>
    <w:rsid w:val="00D930C5"/>
    <w:rsid w:val="00D9409F"/>
    <w:rsid w:val="00D94611"/>
    <w:rsid w:val="00DA234D"/>
    <w:rsid w:val="00DA3DF3"/>
    <w:rsid w:val="00DA52F8"/>
    <w:rsid w:val="00DA7D5B"/>
    <w:rsid w:val="00DB404F"/>
    <w:rsid w:val="00DC2BB2"/>
    <w:rsid w:val="00DC36F4"/>
    <w:rsid w:val="00DC3EFC"/>
    <w:rsid w:val="00DD3CF0"/>
    <w:rsid w:val="00DD54CF"/>
    <w:rsid w:val="00DD6234"/>
    <w:rsid w:val="00DE1069"/>
    <w:rsid w:val="00DE3F4D"/>
    <w:rsid w:val="00DE40EF"/>
    <w:rsid w:val="00DE4F12"/>
    <w:rsid w:val="00DF4567"/>
    <w:rsid w:val="00E01C0A"/>
    <w:rsid w:val="00E1398A"/>
    <w:rsid w:val="00E1626B"/>
    <w:rsid w:val="00E20A39"/>
    <w:rsid w:val="00E22052"/>
    <w:rsid w:val="00E232B7"/>
    <w:rsid w:val="00E236E1"/>
    <w:rsid w:val="00E31E0B"/>
    <w:rsid w:val="00E32FEF"/>
    <w:rsid w:val="00E40913"/>
    <w:rsid w:val="00E4133D"/>
    <w:rsid w:val="00E43952"/>
    <w:rsid w:val="00E47A11"/>
    <w:rsid w:val="00E50F7F"/>
    <w:rsid w:val="00E50FC9"/>
    <w:rsid w:val="00E60E5B"/>
    <w:rsid w:val="00E66D03"/>
    <w:rsid w:val="00E67CBA"/>
    <w:rsid w:val="00E863F0"/>
    <w:rsid w:val="00E939DE"/>
    <w:rsid w:val="00E975DD"/>
    <w:rsid w:val="00EA1E8C"/>
    <w:rsid w:val="00EA4DA1"/>
    <w:rsid w:val="00EA6A16"/>
    <w:rsid w:val="00EB1CAF"/>
    <w:rsid w:val="00EB5B5B"/>
    <w:rsid w:val="00EB6DC5"/>
    <w:rsid w:val="00EC0AD8"/>
    <w:rsid w:val="00EC1203"/>
    <w:rsid w:val="00EC2D26"/>
    <w:rsid w:val="00EC4F65"/>
    <w:rsid w:val="00EC639F"/>
    <w:rsid w:val="00EC7BF4"/>
    <w:rsid w:val="00ED184E"/>
    <w:rsid w:val="00ED22A8"/>
    <w:rsid w:val="00ED5579"/>
    <w:rsid w:val="00ED686A"/>
    <w:rsid w:val="00EE5C93"/>
    <w:rsid w:val="00EE61B9"/>
    <w:rsid w:val="00EF1C7C"/>
    <w:rsid w:val="00EF29A3"/>
    <w:rsid w:val="00EF693F"/>
    <w:rsid w:val="00EF6D9C"/>
    <w:rsid w:val="00F031BD"/>
    <w:rsid w:val="00F06F9A"/>
    <w:rsid w:val="00F07A3C"/>
    <w:rsid w:val="00F10C3D"/>
    <w:rsid w:val="00F114B1"/>
    <w:rsid w:val="00F129CB"/>
    <w:rsid w:val="00F14902"/>
    <w:rsid w:val="00F234AE"/>
    <w:rsid w:val="00F24039"/>
    <w:rsid w:val="00F266F8"/>
    <w:rsid w:val="00F270D7"/>
    <w:rsid w:val="00F35229"/>
    <w:rsid w:val="00F3693B"/>
    <w:rsid w:val="00F378F5"/>
    <w:rsid w:val="00F42518"/>
    <w:rsid w:val="00F42783"/>
    <w:rsid w:val="00F4397E"/>
    <w:rsid w:val="00F440BE"/>
    <w:rsid w:val="00F52076"/>
    <w:rsid w:val="00F55CC1"/>
    <w:rsid w:val="00F63323"/>
    <w:rsid w:val="00F660F8"/>
    <w:rsid w:val="00F703C3"/>
    <w:rsid w:val="00F71114"/>
    <w:rsid w:val="00F7149B"/>
    <w:rsid w:val="00F71A5F"/>
    <w:rsid w:val="00F75125"/>
    <w:rsid w:val="00F76B4A"/>
    <w:rsid w:val="00F76B82"/>
    <w:rsid w:val="00F81492"/>
    <w:rsid w:val="00F81732"/>
    <w:rsid w:val="00F8290C"/>
    <w:rsid w:val="00F84F30"/>
    <w:rsid w:val="00F92B9F"/>
    <w:rsid w:val="00FA6974"/>
    <w:rsid w:val="00FB37A7"/>
    <w:rsid w:val="00FB4456"/>
    <w:rsid w:val="00FB6C61"/>
    <w:rsid w:val="00FB7257"/>
    <w:rsid w:val="00FB77F5"/>
    <w:rsid w:val="00FC0C6B"/>
    <w:rsid w:val="00FC3D7B"/>
    <w:rsid w:val="00FD2D27"/>
    <w:rsid w:val="00FE1509"/>
    <w:rsid w:val="00FF15EB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6A69-AA18-4C3E-92BE-E1916EBE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B6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73E8"/>
    <w:pPr>
      <w:keepNext/>
      <w:outlineLvl w:val="0"/>
    </w:pPr>
    <w:rPr>
      <w:rFonts w:ascii="Comic Sans MS" w:hAnsi="Comic Sans MS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rsid w:val="006073E8"/>
    <w:pPr>
      <w:keepNext/>
      <w:outlineLvl w:val="1"/>
    </w:pPr>
    <w:rPr>
      <w:rFonts w:ascii="Comic Sans MS" w:hAnsi="Comic Sans MS"/>
      <w:sz w:val="22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368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68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C4F65"/>
    <w:rPr>
      <w:color w:val="0000FF"/>
      <w:u w:val="single"/>
    </w:rPr>
  </w:style>
  <w:style w:type="character" w:customStyle="1" w:styleId="style1">
    <w:name w:val="style1"/>
    <w:basedOn w:val="Absatz-Standardschriftart"/>
    <w:rsid w:val="00EC4F65"/>
  </w:style>
  <w:style w:type="paragraph" w:customStyle="1" w:styleId="msolistparagraph0">
    <w:name w:val="msolistparagraph"/>
    <w:basedOn w:val="Standard"/>
    <w:rsid w:val="00D05E0B"/>
    <w:pPr>
      <w:ind w:left="720"/>
    </w:pPr>
  </w:style>
  <w:style w:type="paragraph" w:styleId="Textkrper-Zeileneinzug">
    <w:name w:val="Body Text Indent"/>
    <w:basedOn w:val="Standard"/>
    <w:rsid w:val="00D47838"/>
    <w:pPr>
      <w:ind w:left="360"/>
    </w:pPr>
    <w:rPr>
      <w:rFonts w:ascii="Arial" w:hAnsi="Arial" w:cs="Arial"/>
    </w:rPr>
  </w:style>
  <w:style w:type="character" w:customStyle="1" w:styleId="contmain12rad1">
    <w:name w:val="cont_main12_rad1"/>
    <w:rsid w:val="00D47838"/>
    <w:rPr>
      <w:rFonts w:ascii="Georgia" w:hAnsi="Georgia" w:hint="default"/>
      <w:color w:val="476531"/>
      <w:sz w:val="18"/>
      <w:szCs w:val="18"/>
    </w:rPr>
  </w:style>
  <w:style w:type="character" w:styleId="Fett">
    <w:name w:val="Strong"/>
    <w:uiPriority w:val="22"/>
    <w:qFormat/>
    <w:rsid w:val="00DA234D"/>
    <w:rPr>
      <w:b/>
      <w:bCs/>
    </w:rPr>
  </w:style>
  <w:style w:type="paragraph" w:customStyle="1" w:styleId="bodytext3">
    <w:name w:val="bodytext3"/>
    <w:basedOn w:val="Standard"/>
    <w:rsid w:val="00FC0C6B"/>
  </w:style>
  <w:style w:type="paragraph" w:styleId="Kopfzeile">
    <w:name w:val="header"/>
    <w:basedOn w:val="Standard"/>
    <w:rsid w:val="001456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56C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531945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5F5352"/>
    <w:rPr>
      <w:rFonts w:ascii="Tahoma" w:hAnsi="Tahoma" w:cs="Tahoma"/>
      <w:sz w:val="16"/>
      <w:szCs w:val="16"/>
    </w:rPr>
  </w:style>
  <w:style w:type="paragraph" w:customStyle="1" w:styleId="Standa">
    <w:name w:val="Standa"/>
    <w:rsid w:val="00BE3C6A"/>
    <w:rPr>
      <w:sz w:val="24"/>
      <w:szCs w:val="22"/>
      <w:lang w:eastAsia="en-US" w:bidi="de-DE"/>
    </w:rPr>
  </w:style>
  <w:style w:type="character" w:styleId="Kommentarzeichen">
    <w:name w:val="annotation reference"/>
    <w:rsid w:val="00ED55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D55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D5579"/>
  </w:style>
  <w:style w:type="paragraph" w:styleId="Kommentarthema">
    <w:name w:val="annotation subject"/>
    <w:basedOn w:val="Kommentartext"/>
    <w:next w:val="Kommentartext"/>
    <w:link w:val="KommentarthemaZchn"/>
    <w:rsid w:val="00ED5579"/>
    <w:rPr>
      <w:b/>
      <w:bCs/>
    </w:rPr>
  </w:style>
  <w:style w:type="character" w:customStyle="1" w:styleId="KommentarthemaZchn">
    <w:name w:val="Kommentarthema Zchn"/>
    <w:link w:val="Kommentarthema"/>
    <w:rsid w:val="00ED5579"/>
    <w:rPr>
      <w:b/>
      <w:bCs/>
    </w:rPr>
  </w:style>
  <w:style w:type="paragraph" w:styleId="Funotentext">
    <w:name w:val="footnote text"/>
    <w:basedOn w:val="Standard"/>
    <w:link w:val="FunotentextZchn"/>
    <w:rsid w:val="001161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161EC"/>
  </w:style>
  <w:style w:type="paragraph" w:styleId="Listenabsatz">
    <w:name w:val="List Paragraph"/>
    <w:basedOn w:val="Standard"/>
    <w:uiPriority w:val="34"/>
    <w:qFormat/>
    <w:rsid w:val="00DE1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368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68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93682A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rsid w:val="008F3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838">
              <w:marLeft w:val="35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2639">
          <w:marLeft w:val="0"/>
          <w:marRight w:val="0"/>
          <w:marTop w:val="5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60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94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3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14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6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0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4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6415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8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9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45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80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676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683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93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3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871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tersch&#246;n.de" TargetMode="External"/><Relationship Id="rId13" Type="http://schemas.openxmlformats.org/officeDocument/2006/relationships/hyperlink" Target="http://www.ostsee-schleswig-holste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ostsee-sh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see-schleswig-holstei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andhotel-glueck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seeferienland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D2FA-3080-4083-9EDA-EAF86F40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Neuheiten 2008</vt:lpstr>
    </vt:vector>
  </TitlesOfParts>
  <Company> </Company>
  <LinksUpToDate>false</LinksUpToDate>
  <CharactersWithSpaces>3437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mailto:presse@ostsee-sh.de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Neuheiten 2008</dc:title>
  <dc:subject/>
  <dc:creator>Natebus</dc:creator>
  <cp:keywords/>
  <dc:description/>
  <cp:lastModifiedBy>Julia Prange</cp:lastModifiedBy>
  <cp:revision>9</cp:revision>
  <cp:lastPrinted>2017-10-19T14:19:00Z</cp:lastPrinted>
  <dcterms:created xsi:type="dcterms:W3CDTF">2017-10-19T09:23:00Z</dcterms:created>
  <dcterms:modified xsi:type="dcterms:W3CDTF">2017-10-19T14:21:00Z</dcterms:modified>
</cp:coreProperties>
</file>